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0002025761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0"/>
        <w:gridCol w:w="3655"/>
      </w:tblGrid>
      <w:tr>
        <w:trPr/>
        <w:tc>
          <w:tcPr>
            <w:tcW w:w="6550" w:type="dxa"/>
            <w:tcBorders/>
            <w:vAlign w:val="center"/>
          </w:tcPr>
          <w:p>
            <w:pPr>
              <w:pStyle w:val="TableContents"/>
              <w:bidi w:val="0"/>
              <w:spacing w:before="0" w:after="283"/>
              <w:jc w:val="left"/>
              <w:rPr/>
            </w:pPr>
            <w:r>
              <w:rPr/>
              <w:t>Name of Issuer</w:t>
            </w:r>
          </w:p>
        </w:tc>
        <w:tc>
          <w:tcPr>
            <w:tcW w:w="3655" w:type="dxa"/>
            <w:tcBorders/>
            <w:vAlign w:val="center"/>
          </w:tcPr>
          <w:p>
            <w:pPr>
              <w:pStyle w:val="TableContents"/>
              <w:bidi w:val="0"/>
              <w:spacing w:before="0" w:after="0"/>
              <w:jc w:val="left"/>
              <w:rPr/>
            </w:pPr>
            <w:r>
              <w:rPr/>
              <w:t>Innovex International, Inc.</w:t>
            </w:r>
          </w:p>
        </w:tc>
      </w:tr>
      <w:tr>
        <w:trPr/>
        <w:tc>
          <w:tcPr>
            <w:tcW w:w="6550" w:type="dxa"/>
            <w:tcBorders/>
            <w:vAlign w:val="center"/>
          </w:tcPr>
          <w:p>
            <w:pPr>
              <w:pStyle w:val="TableContents"/>
              <w:bidi w:val="0"/>
              <w:spacing w:before="0" w:after="283"/>
              <w:jc w:val="left"/>
              <w:rPr/>
            </w:pPr>
            <w:r>
              <w:rPr/>
              <w:t>SEC File Number</w:t>
            </w:r>
          </w:p>
        </w:tc>
        <w:tc>
          <w:tcPr>
            <w:tcW w:w="3655" w:type="dxa"/>
            <w:tcBorders/>
            <w:vAlign w:val="center"/>
          </w:tcPr>
          <w:p>
            <w:pPr>
              <w:pStyle w:val="TableContents"/>
              <w:bidi w:val="0"/>
              <w:spacing w:before="0" w:after="0"/>
              <w:jc w:val="left"/>
              <w:rPr/>
            </w:pPr>
            <w:r>
              <w:rPr/>
              <w:t>001-13439</w:t>
            </w:r>
          </w:p>
        </w:tc>
      </w:tr>
      <w:tr>
        <w:trPr/>
        <w:tc>
          <w:tcPr>
            <w:tcW w:w="6550" w:type="dxa"/>
            <w:tcBorders/>
            <w:vAlign w:val="center"/>
          </w:tcPr>
          <w:p>
            <w:pPr>
              <w:pStyle w:val="TableContents"/>
              <w:bidi w:val="0"/>
              <w:spacing w:before="0" w:after="283"/>
              <w:jc w:val="left"/>
              <w:rPr/>
            </w:pPr>
            <w:r>
              <w:rPr/>
              <w:t>Address of Issuer</w:t>
            </w:r>
          </w:p>
        </w:tc>
        <w:tc>
          <w:tcPr>
            <w:tcW w:w="3655" w:type="dxa"/>
            <w:tcBorders/>
            <w:vAlign w:val="center"/>
          </w:tcPr>
          <w:p>
            <w:pPr>
              <w:pStyle w:val="TableContents"/>
              <w:bidi w:val="0"/>
              <w:spacing w:before="0" w:after="0"/>
              <w:jc w:val="left"/>
              <w:rPr/>
            </w:pPr>
            <w:r>
              <w:rPr/>
              <w:t>19120 KENSWICK DRIVE</w:t>
              <w:br/>
              <w:t>HUMBLE</w:t>
              <w:br/>
              <w:t xml:space="preserve">TEXAS </w:t>
              <w:br/>
              <w:t>77338</w:t>
            </w:r>
          </w:p>
        </w:tc>
      </w:tr>
      <w:tr>
        <w:trPr/>
        <w:tc>
          <w:tcPr>
            <w:tcW w:w="6550" w:type="dxa"/>
            <w:tcBorders/>
            <w:vAlign w:val="center"/>
          </w:tcPr>
          <w:p>
            <w:pPr>
              <w:pStyle w:val="TableContents"/>
              <w:bidi w:val="0"/>
              <w:spacing w:before="0" w:after="283"/>
              <w:jc w:val="left"/>
              <w:rPr/>
            </w:pPr>
            <w:r>
              <w:rPr/>
              <w:t>Phone</w:t>
            </w:r>
          </w:p>
        </w:tc>
        <w:tc>
          <w:tcPr>
            <w:tcW w:w="3655" w:type="dxa"/>
            <w:tcBorders/>
            <w:vAlign w:val="center"/>
          </w:tcPr>
          <w:p>
            <w:pPr>
              <w:pStyle w:val="TableContents"/>
              <w:bidi w:val="0"/>
              <w:spacing w:before="0" w:after="0"/>
              <w:jc w:val="left"/>
              <w:rPr/>
            </w:pPr>
            <w:r>
              <w:rPr/>
              <w:t>3463980000</w:t>
            </w:r>
          </w:p>
        </w:tc>
      </w:tr>
      <w:tr>
        <w:trPr/>
        <w:tc>
          <w:tcPr>
            <w:tcW w:w="6550" w:type="dxa"/>
            <w:tcBorders/>
            <w:vAlign w:val="center"/>
          </w:tcPr>
          <w:p>
            <w:pPr>
              <w:pStyle w:val="TableContents"/>
              <w:bidi w:val="0"/>
              <w:spacing w:before="0" w:after="283"/>
              <w:jc w:val="left"/>
              <w:rPr/>
            </w:pPr>
            <w:r>
              <w:rPr/>
              <w:t>Name of Person for Whose Account the Securities are To Be Sold</w:t>
            </w:r>
          </w:p>
        </w:tc>
        <w:tc>
          <w:tcPr>
            <w:tcW w:w="3655" w:type="dxa"/>
            <w:tcBorders/>
            <w:vAlign w:val="center"/>
          </w:tcPr>
          <w:p>
            <w:pPr>
              <w:pStyle w:val="TableContents"/>
              <w:bidi w:val="0"/>
              <w:spacing w:before="0" w:after="0"/>
              <w:jc w:val="left"/>
              <w:rPr/>
            </w:pPr>
            <w:r>
              <w:rPr/>
              <w:t>Reddout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0" w:type="dxa"/>
            <w:tcBorders/>
            <w:vAlign w:val="center"/>
          </w:tcPr>
          <w:p>
            <w:pPr>
              <w:pStyle w:val="TableContents"/>
              <w:bidi w:val="0"/>
              <w:spacing w:before="0" w:after="283"/>
              <w:jc w:val="left"/>
              <w:rPr/>
            </w:pPr>
            <w:r>
              <w:rPr/>
              <w:t>Relationship to Issuer</w:t>
            </w:r>
          </w:p>
        </w:tc>
        <w:tc>
          <w:tcPr>
            <w:tcW w:w="36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w:t>
              <w:br/>
              <w:t>4th Floor</w:t>
              <w:br/>
              <w:t>New York   NY   10010</w:t>
            </w:r>
          </w:p>
        </w:tc>
        <w:tc>
          <w:tcPr>
            <w:tcW w:w="1184" w:type="dxa"/>
            <w:tcBorders/>
            <w:vAlign w:val="center"/>
          </w:tcPr>
          <w:p>
            <w:pPr>
              <w:pStyle w:val="TableContents"/>
              <w:bidi w:val="0"/>
              <w:spacing w:before="0" w:after="283"/>
              <w:jc w:val="left"/>
              <w:rPr/>
            </w:pPr>
            <w:r>
              <w:rPr/>
              <w:t>10000</w:t>
            </w:r>
          </w:p>
        </w:tc>
        <w:tc>
          <w:tcPr>
            <w:tcW w:w="1393" w:type="dxa"/>
            <w:tcBorders/>
            <w:vAlign w:val="center"/>
          </w:tcPr>
          <w:p>
            <w:pPr>
              <w:pStyle w:val="TableContents"/>
              <w:bidi w:val="0"/>
              <w:spacing w:before="0" w:after="283"/>
              <w:jc w:val="left"/>
              <w:rPr/>
            </w:pPr>
            <w:r>
              <w:rPr/>
              <w:t>300000.00</w:t>
            </w:r>
          </w:p>
        </w:tc>
        <w:tc>
          <w:tcPr>
            <w:tcW w:w="1566" w:type="dxa"/>
            <w:tcBorders/>
            <w:vAlign w:val="center"/>
          </w:tcPr>
          <w:p>
            <w:pPr>
              <w:pStyle w:val="TableContents"/>
              <w:bidi w:val="0"/>
              <w:spacing w:before="0" w:after="283"/>
              <w:jc w:val="left"/>
              <w:rPr/>
            </w:pPr>
            <w:r>
              <w:rPr/>
              <w:t>68759676</w:t>
            </w:r>
          </w:p>
        </w:tc>
        <w:tc>
          <w:tcPr>
            <w:tcW w:w="1575" w:type="dxa"/>
            <w:tcBorders/>
            <w:vAlign w:val="center"/>
          </w:tcPr>
          <w:p>
            <w:pPr>
              <w:pStyle w:val="TableContents"/>
              <w:bidi w:val="0"/>
              <w:spacing w:before="0" w:after="283"/>
              <w:jc w:val="left"/>
              <w:rPr/>
            </w:pPr>
            <w:r>
              <w:rPr/>
              <w:t>08/04/2026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07/03/2024</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07/03/2024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5"/>
        <w:gridCol w:w="2875"/>
        <w:gridCol w:w="932"/>
        <w:gridCol w:w="1545"/>
        <w:gridCol w:w="1738"/>
      </w:tblGrid>
      <w:tr>
        <w:trPr/>
        <w:tc>
          <w:tcPr>
            <w:tcW w:w="3115" w:type="dxa"/>
            <w:tcBorders/>
            <w:vAlign w:val="center"/>
          </w:tcPr>
          <w:p>
            <w:pPr>
              <w:pStyle w:val="TableHeading"/>
              <w:suppressLineNumbers/>
              <w:bidi w:val="0"/>
              <w:spacing w:before="0" w:after="283"/>
              <w:jc w:val="center"/>
              <w:rPr/>
            </w:pPr>
            <w:r>
              <w:rPr/>
              <w:t>Name and Address of Seller</w:t>
            </w:r>
          </w:p>
        </w:tc>
        <w:tc>
          <w:tcPr>
            <w:tcW w:w="2875"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738" w:type="dxa"/>
            <w:tcBorders/>
            <w:vAlign w:val="center"/>
          </w:tcPr>
          <w:p>
            <w:pPr>
              <w:pStyle w:val="TableHeading"/>
              <w:suppressLineNumbers/>
              <w:bidi w:val="0"/>
              <w:spacing w:before="0" w:after="283"/>
              <w:jc w:val="center"/>
              <w:rPr/>
            </w:pPr>
            <w:r>
              <w:rPr/>
              <w:t>Gross Proceeds</w:t>
            </w:r>
          </w:p>
        </w:tc>
      </w:tr>
      <w:tr>
        <w:trPr/>
        <w:tc>
          <w:tcPr>
            <w:tcW w:w="3115" w:type="dxa"/>
            <w:tcBorders/>
            <w:vAlign w:val="center"/>
          </w:tcPr>
          <w:p>
            <w:pPr>
              <w:pStyle w:val="TableContents"/>
              <w:bidi w:val="0"/>
              <w:spacing w:before="0" w:after="283"/>
              <w:jc w:val="left"/>
              <w:rPr/>
            </w:pPr>
            <w:r>
              <w:rPr/>
              <w:t>Mark Reddout</w:t>
              <w:br/>
              <w:t>19120 KENSWICK DRIVE</w:t>
              <w:br/>
              <w:t>Humble   TX   77338</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06/02/2026</w:t>
            </w:r>
          </w:p>
        </w:tc>
        <w:tc>
          <w:tcPr>
            <w:tcW w:w="1545" w:type="dxa"/>
            <w:tcBorders/>
            <w:vAlign w:val="center"/>
          </w:tcPr>
          <w:p>
            <w:pPr>
              <w:pStyle w:val="TableContents"/>
              <w:bidi w:val="0"/>
              <w:spacing w:before="0" w:after="283"/>
              <w:jc w:val="left"/>
              <w:rPr/>
            </w:pPr>
            <w:r>
              <w:rPr/>
              <w:t>10750</w:t>
            </w:r>
          </w:p>
        </w:tc>
        <w:tc>
          <w:tcPr>
            <w:tcW w:w="1738" w:type="dxa"/>
            <w:tcBorders/>
            <w:vAlign w:val="center"/>
          </w:tcPr>
          <w:p>
            <w:pPr>
              <w:pStyle w:val="TableContents"/>
              <w:bidi w:val="0"/>
              <w:spacing w:before="0" w:after="283"/>
              <w:jc w:val="left"/>
              <w:rPr/>
            </w:pPr>
            <w:r>
              <w:rPr/>
              <w:t>301000.00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3"/>
        <w:gridCol w:w="5122"/>
      </w:tblGrid>
      <w:tr>
        <w:trPr/>
        <w:tc>
          <w:tcPr>
            <w:tcW w:w="5083" w:type="dxa"/>
            <w:tcBorders/>
            <w:vAlign w:val="center"/>
          </w:tcPr>
          <w:p>
            <w:pPr>
              <w:pStyle w:val="TableContents"/>
              <w:bidi w:val="0"/>
              <w:spacing w:before="0" w:after="283"/>
              <w:jc w:val="left"/>
              <w:rPr/>
            </w:pPr>
            <w:r>
              <w:rPr/>
              <w:t>Remarks</w:t>
            </w:r>
          </w:p>
        </w:tc>
        <w:tc>
          <w:tcPr>
            <w:tcW w:w="5122" w:type="dxa"/>
            <w:tcBorders/>
            <w:vAlign w:val="center"/>
          </w:tcPr>
          <w:p>
            <w:pPr>
              <w:pStyle w:val="TableContents"/>
              <w:bidi w:val="0"/>
              <w:spacing w:before="0" w:after="283"/>
              <w:jc w:val="left"/>
              <w:rPr>
                <w:sz w:val="4"/>
                <w:szCs w:val="4"/>
              </w:rPr>
            </w:pPr>
            <w:r>
              <w:rPr>
                <w:sz w:val="4"/>
                <w:szCs w:val="4"/>
              </w:rPr>
            </w:r>
          </w:p>
        </w:tc>
      </w:tr>
      <w:tr>
        <w:trPr/>
        <w:tc>
          <w:tcPr>
            <w:tcW w:w="5083" w:type="dxa"/>
            <w:tcBorders/>
            <w:vAlign w:val="center"/>
          </w:tcPr>
          <w:p>
            <w:pPr>
              <w:pStyle w:val="TableContents"/>
              <w:bidi w:val="0"/>
              <w:spacing w:before="0" w:after="283"/>
              <w:jc w:val="left"/>
              <w:rPr/>
            </w:pPr>
            <w:r>
              <w:rPr/>
              <w:t>Date of Notice</w:t>
            </w:r>
          </w:p>
        </w:tc>
        <w:tc>
          <w:tcPr>
            <w:tcW w:w="5122" w:type="dxa"/>
            <w:tcBorders/>
            <w:vAlign w:val="center"/>
          </w:tcPr>
          <w:p>
            <w:pPr>
              <w:pStyle w:val="TableContents"/>
              <w:bidi w:val="0"/>
              <w:spacing w:before="0" w:after="0"/>
              <w:jc w:val="left"/>
              <w:rPr/>
            </w:pPr>
            <w:r>
              <w:rPr/>
              <w:t>08/04/2026</w:t>
            </w:r>
          </w:p>
        </w:tc>
      </w:tr>
      <w:tr>
        <w:trPr/>
        <w:tc>
          <w:tcPr>
            <w:tcW w:w="5083" w:type="dxa"/>
            <w:tcBorders/>
            <w:vAlign w:val="center"/>
          </w:tcPr>
          <w:p>
            <w:pPr>
              <w:pStyle w:val="TableContents"/>
              <w:bidi w:val="0"/>
              <w:spacing w:before="0" w:after="283"/>
              <w:jc w:val="left"/>
              <w:rPr/>
            </w:pPr>
            <w:r>
              <w:rPr/>
              <w:t>Date of Plan Adoption or Giving of Instruction, If Relying on Rule 10b5-1</w:t>
            </w:r>
          </w:p>
        </w:tc>
        <w:tc>
          <w:tcPr>
            <w:tcW w:w="5122"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3" w:type="dxa"/>
            <w:tcBorders/>
            <w:vAlign w:val="center"/>
          </w:tcPr>
          <w:p>
            <w:pPr>
              <w:pStyle w:val="TableContents"/>
              <w:bidi w:val="0"/>
              <w:spacing w:before="0" w:after="283"/>
              <w:jc w:val="left"/>
              <w:rPr/>
            </w:pPr>
            <w:r>
              <w:rPr/>
              <w:t>Signature</w:t>
            </w:r>
          </w:p>
        </w:tc>
        <w:tc>
          <w:tcPr>
            <w:tcW w:w="5122" w:type="dxa"/>
            <w:tcBorders/>
            <w:vAlign w:val="center"/>
          </w:tcPr>
          <w:p>
            <w:pPr>
              <w:pStyle w:val="TableContents"/>
              <w:bidi w:val="0"/>
              <w:spacing w:before="0" w:after="0"/>
              <w:jc w:val="left"/>
              <w:rPr/>
            </w:pPr>
            <w:r>
              <w:rPr/>
              <w:t>/s/ UBS Financial Services Inc, as attorney-in-fact for Mark Reddout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3119</Characters>
  <CharactersWithSpaces>3676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