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Reddout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INNOVEX INTERNATIONAL,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19120 KENSWICK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HUMBLE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Innovex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of North America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124,312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Sales pursuant to a Rule 10b5-1 plan adopted on March 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All shares were sold at the price in column 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 Steinheider, Attorney-in-Fact for Mark Reddout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25761" TargetMode="External"/><Relationship Id="rId5" Type="http://schemas.openxmlformats.org/officeDocument/2006/relationships/hyperlink" Target="http://www.sec.gov/cgi-bin/browse-edgar?action=getcompany&amp;CIK=00010428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3216</Characters>
  <CharactersWithSpaces>3740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